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0F94" w14:textId="77777777" w:rsidR="00A8058F" w:rsidRDefault="00B35761">
      <w:pPr>
        <w:pStyle w:val="BodyText"/>
        <w:ind w:left="0" w:firstLine="0"/>
        <w:rPr>
          <w:rFonts w:ascii="Times New Roman"/>
          <w:sz w:val="20"/>
        </w:rPr>
      </w:pPr>
      <w:bookmarkStart w:id="0" w:name="_GoBack"/>
      <w:bookmarkEnd w:id="0"/>
      <w:r>
        <w:rPr>
          <w:rFonts w:ascii="Times New Roman"/>
          <w:sz w:val="20"/>
        </w:rPr>
        <w:t xml:space="preserve">                                                                </w:t>
      </w:r>
      <w:r>
        <w:rPr>
          <w:noProof/>
        </w:rPr>
        <w:drawing>
          <wp:inline distT="0" distB="0" distL="0" distR="0" wp14:anchorId="6FD24580" wp14:editId="70C12D58">
            <wp:extent cx="1836420" cy="960120"/>
            <wp:effectExtent l="0" t="0" r="0" b="0"/>
            <wp:docPr id="2" name="Picture 2" descr="West Road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Road Primary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960120"/>
                    </a:xfrm>
                    <a:prstGeom prst="rect">
                      <a:avLst/>
                    </a:prstGeom>
                    <a:noFill/>
                    <a:ln>
                      <a:noFill/>
                    </a:ln>
                  </pic:spPr>
                </pic:pic>
              </a:graphicData>
            </a:graphic>
          </wp:inline>
        </w:drawing>
      </w:r>
    </w:p>
    <w:p w14:paraId="1EE476A3" w14:textId="77777777" w:rsidR="00A8058F" w:rsidRDefault="00864E07">
      <w:pPr>
        <w:pStyle w:val="Heading1"/>
        <w:spacing w:before="249"/>
        <w:ind w:left="1"/>
        <w:jc w:val="center"/>
        <w:rPr>
          <w:u w:val="none"/>
        </w:rPr>
      </w:pPr>
      <w:proofErr w:type="spellStart"/>
      <w:r>
        <w:rPr>
          <w:u w:val="thick"/>
        </w:rPr>
        <w:t>Maths</w:t>
      </w:r>
      <w:proofErr w:type="spellEnd"/>
    </w:p>
    <w:p w14:paraId="3DA804D6" w14:textId="77777777" w:rsidR="00A8058F" w:rsidRDefault="00864E07">
      <w:pPr>
        <w:spacing w:before="199"/>
        <w:ind w:left="1" w:right="2"/>
        <w:jc w:val="center"/>
        <w:rPr>
          <w:sz w:val="36"/>
        </w:rPr>
      </w:pPr>
      <w:r>
        <w:rPr>
          <w:sz w:val="36"/>
          <w:u w:val="thick"/>
        </w:rPr>
        <w:t>Intent,</w:t>
      </w:r>
      <w:r>
        <w:rPr>
          <w:spacing w:val="-2"/>
          <w:sz w:val="36"/>
          <w:u w:val="thick"/>
        </w:rPr>
        <w:t xml:space="preserve"> </w:t>
      </w:r>
      <w:r>
        <w:rPr>
          <w:sz w:val="36"/>
          <w:u w:val="thick"/>
        </w:rPr>
        <w:t>Implementation</w:t>
      </w:r>
      <w:r>
        <w:rPr>
          <w:spacing w:val="-4"/>
          <w:sz w:val="36"/>
          <w:u w:val="thick"/>
        </w:rPr>
        <w:t xml:space="preserve"> </w:t>
      </w:r>
      <w:r>
        <w:rPr>
          <w:sz w:val="36"/>
          <w:u w:val="thick"/>
        </w:rPr>
        <w:t>and</w:t>
      </w:r>
      <w:r>
        <w:rPr>
          <w:spacing w:val="-6"/>
          <w:sz w:val="36"/>
          <w:u w:val="thick"/>
        </w:rPr>
        <w:t xml:space="preserve"> </w:t>
      </w:r>
      <w:r>
        <w:rPr>
          <w:sz w:val="36"/>
          <w:u w:val="thick"/>
        </w:rPr>
        <w:t>Impact</w:t>
      </w:r>
    </w:p>
    <w:p w14:paraId="71CE535D" w14:textId="77777777" w:rsidR="00A8058F" w:rsidRDefault="00A8058F">
      <w:pPr>
        <w:pStyle w:val="BodyText"/>
        <w:ind w:left="0" w:firstLine="0"/>
        <w:rPr>
          <w:sz w:val="20"/>
        </w:rPr>
      </w:pPr>
    </w:p>
    <w:p w14:paraId="13611DE2" w14:textId="77777777" w:rsidR="00A8058F" w:rsidRDefault="00B35761">
      <w:pPr>
        <w:pStyle w:val="BodyText"/>
        <w:spacing w:before="13"/>
        <w:ind w:left="0" w:firstLine="0"/>
      </w:pPr>
      <w:r>
        <w:t>West Road Primary Academy is committed to meeting the requirements of the National Curriculum for Primary Schools introduced in September 2014.</w:t>
      </w:r>
    </w:p>
    <w:p w14:paraId="0FC42DC3" w14:textId="77777777" w:rsidR="00B35761" w:rsidRDefault="00B35761">
      <w:pPr>
        <w:pStyle w:val="BodyText"/>
        <w:spacing w:before="13"/>
        <w:ind w:left="0" w:firstLine="0"/>
      </w:pPr>
    </w:p>
    <w:p w14:paraId="741C5054" w14:textId="77777777" w:rsidR="00B35761" w:rsidRDefault="00B35761">
      <w:pPr>
        <w:pStyle w:val="BodyText"/>
        <w:spacing w:before="13"/>
        <w:ind w:left="0" w:firstLine="0"/>
      </w:pPr>
      <w:r>
        <w:t xml:space="preserve">The </w:t>
      </w:r>
      <w:r w:rsidR="007556BF">
        <w:t>N</w:t>
      </w:r>
      <w:r>
        <w:t xml:space="preserve">ational </w:t>
      </w:r>
      <w:r w:rsidR="007556BF">
        <w:t>C</w:t>
      </w:r>
      <w:r>
        <w:t xml:space="preserve">urriculum for mathematics aims to ensure that all pupils: </w:t>
      </w:r>
    </w:p>
    <w:p w14:paraId="7D429315" w14:textId="77777777" w:rsidR="00B35761" w:rsidRDefault="00B35761">
      <w:pPr>
        <w:pStyle w:val="BodyText"/>
        <w:spacing w:before="13"/>
        <w:ind w:left="0" w:firstLine="0"/>
      </w:pPr>
    </w:p>
    <w:p w14:paraId="7E119478" w14:textId="77777777" w:rsidR="00B35761" w:rsidRDefault="00B35761">
      <w:pPr>
        <w:pStyle w:val="BodyText"/>
        <w:spacing w:before="13"/>
        <w:ind w:left="0" w:firstLine="0"/>
      </w:pPr>
      <w:r>
        <w:sym w:font="Symbol" w:char="F0A7"/>
      </w:r>
      <w:r>
        <w:t xml:space="preserve"> </w:t>
      </w:r>
      <w:r w:rsidRPr="009C74B6">
        <w:rPr>
          <w:highlight w:val="yellow"/>
        </w:rPr>
        <w:t xml:space="preserve">become </w:t>
      </w:r>
      <w:r w:rsidRPr="009C74B6">
        <w:rPr>
          <w:b/>
          <w:highlight w:val="yellow"/>
        </w:rPr>
        <w:t>fluent</w:t>
      </w:r>
      <w:r>
        <w:t xml:space="preserve"> in the fundamentals of mathematics, including through varied and frequent practice with increasingly complex problems over time, so that pupils develop conceptual understanding and the ability to recall and apply knowledge rapidly and accurately.</w:t>
      </w:r>
    </w:p>
    <w:p w14:paraId="0379CBF0" w14:textId="77777777" w:rsidR="00B35761" w:rsidRDefault="00B35761">
      <w:pPr>
        <w:pStyle w:val="BodyText"/>
        <w:spacing w:before="13"/>
        <w:ind w:left="0" w:firstLine="0"/>
      </w:pPr>
    </w:p>
    <w:p w14:paraId="729171E7" w14:textId="77777777" w:rsidR="00B35761" w:rsidRDefault="00B35761">
      <w:pPr>
        <w:pStyle w:val="BodyText"/>
        <w:spacing w:before="13"/>
        <w:ind w:left="0" w:firstLine="0"/>
      </w:pPr>
      <w:r>
        <w:t xml:space="preserve"> </w:t>
      </w:r>
      <w:r>
        <w:sym w:font="Symbol" w:char="F0A7"/>
      </w:r>
      <w:r>
        <w:t xml:space="preserve"> </w:t>
      </w:r>
      <w:r w:rsidRPr="009C74B6">
        <w:rPr>
          <w:b/>
          <w:highlight w:val="yellow"/>
        </w:rPr>
        <w:t>reason</w:t>
      </w:r>
      <w:r w:rsidRPr="009C74B6">
        <w:rPr>
          <w:highlight w:val="yellow"/>
        </w:rPr>
        <w:t xml:space="preserve"> mathematically</w:t>
      </w:r>
      <w:r>
        <w:t xml:space="preserve"> by following a line of enquiry, conjecturing relationships and </w:t>
      </w:r>
      <w:proofErr w:type="spellStart"/>
      <w:r>
        <w:t>generalisations</w:t>
      </w:r>
      <w:proofErr w:type="spellEnd"/>
      <w:r>
        <w:t xml:space="preserve">, and developing an argument, justification or proof using mathematical language </w:t>
      </w:r>
    </w:p>
    <w:p w14:paraId="50CBA234" w14:textId="77777777" w:rsidR="00B35761" w:rsidRDefault="00B35761">
      <w:pPr>
        <w:pStyle w:val="BodyText"/>
        <w:spacing w:before="13"/>
        <w:ind w:left="0" w:firstLine="0"/>
      </w:pPr>
    </w:p>
    <w:p w14:paraId="2F1A8553" w14:textId="77777777" w:rsidR="00B35761" w:rsidRDefault="00B35761">
      <w:pPr>
        <w:pStyle w:val="BodyText"/>
        <w:spacing w:before="13"/>
        <w:ind w:left="0" w:firstLine="0"/>
      </w:pPr>
      <w:r>
        <w:sym w:font="Symbol" w:char="F0A7"/>
      </w:r>
      <w:r>
        <w:t xml:space="preserve"> can</w:t>
      </w:r>
      <w:r w:rsidRPr="00047A29">
        <w:rPr>
          <w:b/>
        </w:rPr>
        <w:t xml:space="preserve"> </w:t>
      </w:r>
      <w:r w:rsidRPr="009C74B6">
        <w:rPr>
          <w:b/>
          <w:highlight w:val="yellow"/>
        </w:rPr>
        <w:t>solve problems</w:t>
      </w:r>
      <w:r w:rsidRPr="00047A29">
        <w:rPr>
          <w:b/>
        </w:rPr>
        <w:t xml:space="preserve"> </w:t>
      </w:r>
      <w:r>
        <w:t>by applying their mathematics to a variety of routine and nonroutine problems with increasing sophistication, including breaking down problems into a series of simpler steps and persevering in seeking solutions.</w:t>
      </w:r>
    </w:p>
    <w:p w14:paraId="2779923A" w14:textId="77777777" w:rsidR="00A8058F" w:rsidRDefault="00864E07">
      <w:pPr>
        <w:pStyle w:val="Heading1"/>
        <w:spacing w:before="100"/>
        <w:rPr>
          <w:u w:val="none"/>
        </w:rPr>
      </w:pPr>
      <w:r>
        <w:rPr>
          <w:u w:val="thick"/>
        </w:rPr>
        <w:t>Intent</w:t>
      </w:r>
    </w:p>
    <w:p w14:paraId="7DEB8313" w14:textId="77777777" w:rsidR="00A8058F" w:rsidRDefault="00864E07">
      <w:pPr>
        <w:pStyle w:val="ListParagraph"/>
        <w:numPr>
          <w:ilvl w:val="0"/>
          <w:numId w:val="1"/>
        </w:numPr>
        <w:tabs>
          <w:tab w:val="left" w:pos="820"/>
          <w:tab w:val="left" w:pos="821"/>
        </w:tabs>
        <w:spacing w:before="201"/>
        <w:ind w:hanging="361"/>
        <w:rPr>
          <w:sz w:val="28"/>
        </w:rPr>
      </w:pPr>
      <w:r>
        <w:rPr>
          <w:sz w:val="28"/>
        </w:rPr>
        <w:t>Become</w:t>
      </w:r>
      <w:r>
        <w:rPr>
          <w:spacing w:val="-1"/>
          <w:sz w:val="28"/>
        </w:rPr>
        <w:t xml:space="preserve"> </w:t>
      </w:r>
      <w:r w:rsidRPr="00CE3822">
        <w:rPr>
          <w:sz w:val="28"/>
          <w:highlight w:val="yellow"/>
        </w:rPr>
        <w:t>fluent in the</w:t>
      </w:r>
      <w:r w:rsidRPr="00CE3822">
        <w:rPr>
          <w:spacing w:val="-1"/>
          <w:sz w:val="28"/>
          <w:highlight w:val="yellow"/>
        </w:rPr>
        <w:t xml:space="preserve"> </w:t>
      </w:r>
      <w:r w:rsidRPr="00CE3822">
        <w:rPr>
          <w:sz w:val="28"/>
          <w:highlight w:val="yellow"/>
        </w:rPr>
        <w:t>f</w:t>
      </w:r>
      <w:r w:rsidR="00CE3822" w:rsidRPr="00CE3822">
        <w:rPr>
          <w:sz w:val="28"/>
          <w:highlight w:val="yellow"/>
        </w:rPr>
        <w:t>our operations</w:t>
      </w:r>
      <w:r w:rsidR="00CE3822">
        <w:rPr>
          <w:sz w:val="28"/>
        </w:rPr>
        <w:t xml:space="preserve"> of mathematics</w:t>
      </w:r>
      <w:r>
        <w:rPr>
          <w:spacing w:val="-1"/>
          <w:sz w:val="28"/>
        </w:rPr>
        <w:t xml:space="preserve"> </w:t>
      </w:r>
      <w:r>
        <w:rPr>
          <w:sz w:val="28"/>
        </w:rPr>
        <w:t>mathematics.</w:t>
      </w:r>
    </w:p>
    <w:p w14:paraId="4F105F18" w14:textId="77777777" w:rsidR="00A8058F" w:rsidRDefault="00864E07">
      <w:pPr>
        <w:pStyle w:val="ListParagraph"/>
        <w:numPr>
          <w:ilvl w:val="0"/>
          <w:numId w:val="1"/>
        </w:numPr>
        <w:tabs>
          <w:tab w:val="left" w:pos="820"/>
          <w:tab w:val="left" w:pos="821"/>
        </w:tabs>
        <w:spacing w:before="30" w:line="259" w:lineRule="auto"/>
        <w:ind w:right="303"/>
        <w:rPr>
          <w:sz w:val="28"/>
        </w:rPr>
      </w:pPr>
      <w:r>
        <w:rPr>
          <w:sz w:val="28"/>
        </w:rPr>
        <w:t>Develop conceptual understanding and the ability to recall and</w:t>
      </w:r>
      <w:r>
        <w:rPr>
          <w:spacing w:val="-81"/>
          <w:sz w:val="28"/>
        </w:rPr>
        <w:t xml:space="preserve"> </w:t>
      </w:r>
      <w:r>
        <w:rPr>
          <w:sz w:val="28"/>
        </w:rPr>
        <w:t>apply</w:t>
      </w:r>
      <w:r>
        <w:rPr>
          <w:spacing w:val="-1"/>
          <w:sz w:val="28"/>
        </w:rPr>
        <w:t xml:space="preserve"> </w:t>
      </w:r>
      <w:r>
        <w:rPr>
          <w:sz w:val="28"/>
        </w:rPr>
        <w:t>knowledge</w:t>
      </w:r>
      <w:r>
        <w:rPr>
          <w:spacing w:val="-3"/>
          <w:sz w:val="28"/>
        </w:rPr>
        <w:t xml:space="preserve"> </w:t>
      </w:r>
      <w:r>
        <w:rPr>
          <w:sz w:val="28"/>
        </w:rPr>
        <w:t>rapidly.</w:t>
      </w:r>
    </w:p>
    <w:p w14:paraId="421D0AD6" w14:textId="77777777" w:rsidR="00A8058F" w:rsidRDefault="00864E07">
      <w:pPr>
        <w:pStyle w:val="ListParagraph"/>
        <w:numPr>
          <w:ilvl w:val="0"/>
          <w:numId w:val="1"/>
        </w:numPr>
        <w:tabs>
          <w:tab w:val="left" w:pos="820"/>
          <w:tab w:val="left" w:pos="821"/>
        </w:tabs>
        <w:spacing w:line="259" w:lineRule="auto"/>
        <w:ind w:right="867"/>
        <w:rPr>
          <w:sz w:val="28"/>
        </w:rPr>
      </w:pPr>
      <w:r>
        <w:rPr>
          <w:sz w:val="28"/>
        </w:rPr>
        <w:t xml:space="preserve">To </w:t>
      </w:r>
      <w:r w:rsidRPr="00CE3822">
        <w:rPr>
          <w:sz w:val="28"/>
          <w:highlight w:val="yellow"/>
        </w:rPr>
        <w:t>reason and problem solve</w:t>
      </w:r>
      <w:r>
        <w:rPr>
          <w:sz w:val="28"/>
        </w:rPr>
        <w:t xml:space="preserve"> by applying mathematics to a</w:t>
      </w:r>
      <w:r>
        <w:rPr>
          <w:spacing w:val="-81"/>
          <w:sz w:val="28"/>
        </w:rPr>
        <w:t xml:space="preserve"> </w:t>
      </w:r>
      <w:r>
        <w:rPr>
          <w:sz w:val="28"/>
        </w:rPr>
        <w:t>variety</w:t>
      </w:r>
      <w:r>
        <w:rPr>
          <w:spacing w:val="-3"/>
          <w:sz w:val="28"/>
        </w:rPr>
        <w:t xml:space="preserve"> </w:t>
      </w:r>
      <w:r>
        <w:rPr>
          <w:sz w:val="28"/>
        </w:rPr>
        <w:t>of</w:t>
      </w:r>
      <w:r>
        <w:rPr>
          <w:spacing w:val="-1"/>
          <w:sz w:val="28"/>
        </w:rPr>
        <w:t xml:space="preserve"> </w:t>
      </w:r>
      <w:r>
        <w:rPr>
          <w:sz w:val="28"/>
        </w:rPr>
        <w:t>increasingly</w:t>
      </w:r>
      <w:r>
        <w:rPr>
          <w:spacing w:val="-1"/>
          <w:sz w:val="28"/>
        </w:rPr>
        <w:t xml:space="preserve"> </w:t>
      </w:r>
      <w:r>
        <w:rPr>
          <w:sz w:val="28"/>
        </w:rPr>
        <w:t>complex</w:t>
      </w:r>
      <w:r>
        <w:rPr>
          <w:spacing w:val="-3"/>
          <w:sz w:val="28"/>
        </w:rPr>
        <w:t xml:space="preserve"> </w:t>
      </w:r>
      <w:r>
        <w:rPr>
          <w:sz w:val="28"/>
        </w:rPr>
        <w:t>problems.</w:t>
      </w:r>
    </w:p>
    <w:p w14:paraId="6F359BE4" w14:textId="77777777" w:rsidR="00A8058F" w:rsidRDefault="00864E07">
      <w:pPr>
        <w:pStyle w:val="ListParagraph"/>
        <w:numPr>
          <w:ilvl w:val="0"/>
          <w:numId w:val="1"/>
        </w:numPr>
        <w:tabs>
          <w:tab w:val="left" w:pos="820"/>
          <w:tab w:val="left" w:pos="821"/>
        </w:tabs>
        <w:spacing w:line="259" w:lineRule="auto"/>
        <w:ind w:right="745"/>
        <w:rPr>
          <w:sz w:val="28"/>
        </w:rPr>
      </w:pPr>
      <w:r>
        <w:rPr>
          <w:sz w:val="28"/>
        </w:rPr>
        <w:t>To build upon children’s knowledge and understanding from</w:t>
      </w:r>
      <w:r>
        <w:rPr>
          <w:spacing w:val="-81"/>
          <w:sz w:val="28"/>
        </w:rPr>
        <w:t xml:space="preserve"> </w:t>
      </w:r>
      <w:r w:rsidR="00FF55A9" w:rsidRPr="00CE3822">
        <w:rPr>
          <w:sz w:val="28"/>
          <w:highlight w:val="yellow"/>
        </w:rPr>
        <w:t xml:space="preserve">EYFS </w:t>
      </w:r>
      <w:r w:rsidRPr="00CE3822">
        <w:rPr>
          <w:sz w:val="28"/>
          <w:highlight w:val="yellow"/>
        </w:rPr>
        <w:t>to</w:t>
      </w:r>
      <w:r w:rsidRPr="00CE3822">
        <w:rPr>
          <w:spacing w:val="1"/>
          <w:sz w:val="28"/>
          <w:highlight w:val="yellow"/>
        </w:rPr>
        <w:t xml:space="preserve"> </w:t>
      </w:r>
      <w:r w:rsidRPr="00CE3822">
        <w:rPr>
          <w:sz w:val="28"/>
          <w:highlight w:val="yellow"/>
        </w:rPr>
        <w:t>year 6.</w:t>
      </w:r>
    </w:p>
    <w:p w14:paraId="76AA6619" w14:textId="77777777" w:rsidR="00A8058F" w:rsidRPr="008413C1" w:rsidRDefault="00864E07">
      <w:pPr>
        <w:pStyle w:val="ListParagraph"/>
        <w:numPr>
          <w:ilvl w:val="0"/>
          <w:numId w:val="1"/>
        </w:numPr>
        <w:tabs>
          <w:tab w:val="left" w:pos="820"/>
          <w:tab w:val="left" w:pos="821"/>
        </w:tabs>
        <w:spacing w:line="259" w:lineRule="auto"/>
        <w:ind w:right="582"/>
        <w:rPr>
          <w:sz w:val="28"/>
          <w:highlight w:val="yellow"/>
        </w:rPr>
      </w:pPr>
      <w:r>
        <w:rPr>
          <w:sz w:val="28"/>
        </w:rPr>
        <w:lastRenderedPageBreak/>
        <w:t xml:space="preserve">To develop resilience that enables all children to </w:t>
      </w:r>
      <w:r w:rsidRPr="008413C1">
        <w:rPr>
          <w:sz w:val="28"/>
          <w:highlight w:val="yellow"/>
        </w:rPr>
        <w:t>reason and</w:t>
      </w:r>
      <w:r w:rsidRPr="008413C1">
        <w:rPr>
          <w:spacing w:val="-81"/>
          <w:sz w:val="28"/>
          <w:highlight w:val="yellow"/>
        </w:rPr>
        <w:t xml:space="preserve"> </w:t>
      </w:r>
      <w:r w:rsidRPr="008413C1">
        <w:rPr>
          <w:sz w:val="28"/>
          <w:highlight w:val="yellow"/>
        </w:rPr>
        <w:t>problem</w:t>
      </w:r>
      <w:r w:rsidRPr="008413C1">
        <w:rPr>
          <w:spacing w:val="-4"/>
          <w:sz w:val="28"/>
          <w:highlight w:val="yellow"/>
        </w:rPr>
        <w:t xml:space="preserve"> </w:t>
      </w:r>
      <w:r w:rsidRPr="008413C1">
        <w:rPr>
          <w:sz w:val="28"/>
          <w:highlight w:val="yellow"/>
        </w:rPr>
        <w:t>solve with</w:t>
      </w:r>
      <w:r w:rsidRPr="008413C1">
        <w:rPr>
          <w:spacing w:val="-3"/>
          <w:sz w:val="28"/>
          <w:highlight w:val="yellow"/>
        </w:rPr>
        <w:t xml:space="preserve"> </w:t>
      </w:r>
      <w:r w:rsidRPr="008413C1">
        <w:rPr>
          <w:sz w:val="28"/>
          <w:highlight w:val="yellow"/>
        </w:rPr>
        <w:t>increased</w:t>
      </w:r>
      <w:r w:rsidRPr="008413C1">
        <w:rPr>
          <w:spacing w:val="-3"/>
          <w:sz w:val="28"/>
          <w:highlight w:val="yellow"/>
        </w:rPr>
        <w:t xml:space="preserve"> </w:t>
      </w:r>
      <w:r w:rsidRPr="008413C1">
        <w:rPr>
          <w:sz w:val="28"/>
          <w:highlight w:val="yellow"/>
        </w:rPr>
        <w:t>confidence.</w:t>
      </w:r>
    </w:p>
    <w:p w14:paraId="021BB90F" w14:textId="77777777" w:rsidR="00CE3822" w:rsidRDefault="00CE3822">
      <w:pPr>
        <w:pStyle w:val="ListParagraph"/>
        <w:numPr>
          <w:ilvl w:val="0"/>
          <w:numId w:val="1"/>
        </w:numPr>
        <w:tabs>
          <w:tab w:val="left" w:pos="820"/>
          <w:tab w:val="left" w:pos="821"/>
        </w:tabs>
        <w:spacing w:line="259" w:lineRule="auto"/>
        <w:ind w:right="582"/>
        <w:rPr>
          <w:sz w:val="28"/>
        </w:rPr>
      </w:pPr>
      <w:r>
        <w:rPr>
          <w:sz w:val="28"/>
        </w:rPr>
        <w:t xml:space="preserve">To ensure that the </w:t>
      </w:r>
      <w:proofErr w:type="spellStart"/>
      <w:r>
        <w:rPr>
          <w:sz w:val="28"/>
        </w:rPr>
        <w:t>maths</w:t>
      </w:r>
      <w:proofErr w:type="spellEnd"/>
      <w:r>
        <w:rPr>
          <w:sz w:val="28"/>
        </w:rPr>
        <w:t xml:space="preserve"> curriculum is inclusive and all children are able to access </w:t>
      </w:r>
      <w:r w:rsidRPr="00CE3822">
        <w:rPr>
          <w:sz w:val="28"/>
          <w:highlight w:val="yellow"/>
        </w:rPr>
        <w:t>regardless of additional needs</w:t>
      </w:r>
      <w:r>
        <w:rPr>
          <w:sz w:val="28"/>
        </w:rPr>
        <w:t xml:space="preserve"> that they may have</w:t>
      </w:r>
    </w:p>
    <w:p w14:paraId="7C971E2E" w14:textId="77777777" w:rsidR="00A8058F" w:rsidRDefault="00A8058F">
      <w:pPr>
        <w:pStyle w:val="BodyText"/>
        <w:spacing w:before="13"/>
        <w:ind w:left="0" w:firstLine="0"/>
        <w:rPr>
          <w:sz w:val="29"/>
        </w:rPr>
      </w:pPr>
    </w:p>
    <w:p w14:paraId="4C6DD195" w14:textId="77777777" w:rsidR="00A8058F" w:rsidRDefault="00864E07">
      <w:pPr>
        <w:pStyle w:val="Heading1"/>
        <w:rPr>
          <w:u w:val="none"/>
        </w:rPr>
      </w:pPr>
      <w:r>
        <w:rPr>
          <w:u w:val="thick"/>
        </w:rPr>
        <w:t>Implementation</w:t>
      </w:r>
    </w:p>
    <w:p w14:paraId="2C0E3040" w14:textId="77777777" w:rsidR="00A8058F" w:rsidRDefault="00A8058F">
      <w:pPr>
        <w:pStyle w:val="BodyText"/>
        <w:spacing w:before="13"/>
        <w:ind w:left="0" w:firstLine="0"/>
        <w:rPr>
          <w:sz w:val="25"/>
        </w:rPr>
      </w:pPr>
    </w:p>
    <w:p w14:paraId="375DC90A" w14:textId="77777777" w:rsidR="00A8058F" w:rsidRDefault="00B35761">
      <w:pPr>
        <w:pStyle w:val="ListParagraph"/>
        <w:numPr>
          <w:ilvl w:val="0"/>
          <w:numId w:val="1"/>
        </w:numPr>
        <w:tabs>
          <w:tab w:val="left" w:pos="820"/>
          <w:tab w:val="left" w:pos="821"/>
        </w:tabs>
        <w:spacing w:before="101" w:line="259" w:lineRule="auto"/>
        <w:ind w:right="417"/>
        <w:rPr>
          <w:sz w:val="28"/>
        </w:rPr>
      </w:pPr>
      <w:r>
        <w:rPr>
          <w:sz w:val="28"/>
        </w:rPr>
        <w:t>We</w:t>
      </w:r>
      <w:r w:rsidR="00864E07">
        <w:rPr>
          <w:sz w:val="28"/>
        </w:rPr>
        <w:t xml:space="preserve"> ensure full topic coverage</w:t>
      </w:r>
      <w:r>
        <w:rPr>
          <w:sz w:val="28"/>
        </w:rPr>
        <w:t xml:space="preserve"> using a mastery approach. </w:t>
      </w:r>
      <w:r w:rsidRPr="008413C1">
        <w:rPr>
          <w:sz w:val="28"/>
          <w:highlight w:val="yellow"/>
        </w:rPr>
        <w:t>This approach rests on the belief that all children can and indeed</w:t>
      </w:r>
      <w:r w:rsidR="007556BF" w:rsidRPr="008413C1">
        <w:rPr>
          <w:sz w:val="28"/>
          <w:highlight w:val="yellow"/>
        </w:rPr>
        <w:t xml:space="preserve"> must, access the </w:t>
      </w:r>
      <w:proofErr w:type="spellStart"/>
      <w:r w:rsidR="007556BF" w:rsidRPr="008413C1">
        <w:rPr>
          <w:sz w:val="28"/>
          <w:highlight w:val="yellow"/>
        </w:rPr>
        <w:t>maths</w:t>
      </w:r>
      <w:proofErr w:type="spellEnd"/>
      <w:r w:rsidR="007556BF" w:rsidRPr="008413C1">
        <w:rPr>
          <w:sz w:val="28"/>
          <w:highlight w:val="yellow"/>
        </w:rPr>
        <w:t xml:space="preserve"> curriculum and succeed to the best of their ability</w:t>
      </w:r>
      <w:r w:rsidR="007556BF">
        <w:rPr>
          <w:sz w:val="28"/>
        </w:rPr>
        <w:t>.</w:t>
      </w:r>
      <w:r w:rsidR="00864E07">
        <w:rPr>
          <w:sz w:val="28"/>
        </w:rPr>
        <w:t xml:space="preserve"> </w:t>
      </w:r>
      <w:r w:rsidR="007556BF">
        <w:rPr>
          <w:sz w:val="28"/>
        </w:rPr>
        <w:t>T</w:t>
      </w:r>
      <w:r w:rsidR="00864E07">
        <w:rPr>
          <w:sz w:val="28"/>
        </w:rPr>
        <w:t>he school uses</w:t>
      </w:r>
      <w:r w:rsidR="007556BF">
        <w:rPr>
          <w:sz w:val="28"/>
        </w:rPr>
        <w:t>, ‘</w:t>
      </w:r>
      <w:proofErr w:type="spellStart"/>
      <w:r w:rsidR="007556BF">
        <w:rPr>
          <w:sz w:val="28"/>
        </w:rPr>
        <w:t>Maths</w:t>
      </w:r>
      <w:proofErr w:type="spellEnd"/>
      <w:r w:rsidR="007556BF">
        <w:rPr>
          <w:sz w:val="28"/>
        </w:rPr>
        <w:t xml:space="preserve"> Shed’ as a resource which follows the coverage set out by White Rose</w:t>
      </w:r>
      <w:r w:rsidR="00864E07">
        <w:rPr>
          <w:sz w:val="28"/>
        </w:rPr>
        <w:t>.</w:t>
      </w:r>
      <w:r w:rsidR="00864E07">
        <w:rPr>
          <w:spacing w:val="1"/>
          <w:sz w:val="28"/>
        </w:rPr>
        <w:t xml:space="preserve"> </w:t>
      </w:r>
      <w:r w:rsidR="00864E07">
        <w:rPr>
          <w:sz w:val="28"/>
        </w:rPr>
        <w:t xml:space="preserve">This is a whole-school primary </w:t>
      </w:r>
      <w:proofErr w:type="spellStart"/>
      <w:r w:rsidR="00864E07">
        <w:rPr>
          <w:sz w:val="28"/>
        </w:rPr>
        <w:t>maths</w:t>
      </w:r>
      <w:proofErr w:type="spellEnd"/>
      <w:r w:rsidR="00864E07">
        <w:rPr>
          <w:sz w:val="28"/>
        </w:rPr>
        <w:t xml:space="preserve"> curriculum that creates</w:t>
      </w:r>
      <w:r w:rsidR="00864E07">
        <w:rPr>
          <w:spacing w:val="-81"/>
          <w:sz w:val="28"/>
        </w:rPr>
        <w:t xml:space="preserve"> </w:t>
      </w:r>
      <w:r w:rsidR="00864E07" w:rsidRPr="00F929EB">
        <w:rPr>
          <w:sz w:val="28"/>
          <w:highlight w:val="yellow"/>
        </w:rPr>
        <w:t>continuity</w:t>
      </w:r>
      <w:r w:rsidR="00864E07" w:rsidRPr="00F929EB">
        <w:rPr>
          <w:spacing w:val="-2"/>
          <w:sz w:val="28"/>
          <w:highlight w:val="yellow"/>
        </w:rPr>
        <w:t xml:space="preserve"> </w:t>
      </w:r>
      <w:r w:rsidR="00864E07" w:rsidRPr="00F929EB">
        <w:rPr>
          <w:sz w:val="28"/>
          <w:highlight w:val="yellow"/>
        </w:rPr>
        <w:t>and</w:t>
      </w:r>
      <w:r w:rsidR="00864E07" w:rsidRPr="00F929EB">
        <w:rPr>
          <w:spacing w:val="-1"/>
          <w:sz w:val="28"/>
          <w:highlight w:val="yellow"/>
        </w:rPr>
        <w:t xml:space="preserve"> </w:t>
      </w:r>
      <w:r w:rsidR="00864E07" w:rsidRPr="00F929EB">
        <w:rPr>
          <w:sz w:val="28"/>
          <w:highlight w:val="yellow"/>
        </w:rPr>
        <w:t>progression</w:t>
      </w:r>
      <w:r w:rsidR="00864E07">
        <w:rPr>
          <w:spacing w:val="-4"/>
          <w:sz w:val="28"/>
        </w:rPr>
        <w:t xml:space="preserve"> </w:t>
      </w:r>
      <w:r w:rsidR="00864E07">
        <w:rPr>
          <w:sz w:val="28"/>
        </w:rPr>
        <w:t>in</w:t>
      </w:r>
      <w:r w:rsidR="00864E07">
        <w:rPr>
          <w:spacing w:val="-1"/>
          <w:sz w:val="28"/>
        </w:rPr>
        <w:t xml:space="preserve"> </w:t>
      </w:r>
      <w:r w:rsidR="00864E07">
        <w:rPr>
          <w:sz w:val="28"/>
        </w:rPr>
        <w:t>the</w:t>
      </w:r>
      <w:r w:rsidR="00864E07">
        <w:rPr>
          <w:spacing w:val="-2"/>
          <w:sz w:val="28"/>
        </w:rPr>
        <w:t xml:space="preserve"> </w:t>
      </w:r>
      <w:r w:rsidR="00864E07">
        <w:rPr>
          <w:sz w:val="28"/>
        </w:rPr>
        <w:t>teaching</w:t>
      </w:r>
      <w:r w:rsidR="00864E07">
        <w:rPr>
          <w:spacing w:val="-5"/>
          <w:sz w:val="28"/>
        </w:rPr>
        <w:t xml:space="preserve"> </w:t>
      </w:r>
      <w:r w:rsidR="00864E07">
        <w:rPr>
          <w:sz w:val="28"/>
        </w:rPr>
        <w:t>of mathematics.</w:t>
      </w:r>
    </w:p>
    <w:p w14:paraId="23F64A8B" w14:textId="77777777" w:rsidR="00A8058F" w:rsidRDefault="00864E07">
      <w:pPr>
        <w:pStyle w:val="ListParagraph"/>
        <w:numPr>
          <w:ilvl w:val="0"/>
          <w:numId w:val="1"/>
        </w:numPr>
        <w:tabs>
          <w:tab w:val="left" w:pos="820"/>
          <w:tab w:val="left" w:pos="821"/>
        </w:tabs>
        <w:spacing w:before="1" w:line="259" w:lineRule="auto"/>
        <w:ind w:right="772"/>
        <w:rPr>
          <w:sz w:val="28"/>
        </w:rPr>
      </w:pPr>
      <w:proofErr w:type="spellStart"/>
      <w:r>
        <w:rPr>
          <w:sz w:val="28"/>
        </w:rPr>
        <w:t>Maths</w:t>
      </w:r>
      <w:proofErr w:type="spellEnd"/>
      <w:r>
        <w:rPr>
          <w:sz w:val="28"/>
        </w:rPr>
        <w:t xml:space="preserve"> lessons include fluency, reasoning and problem</w:t>
      </w:r>
      <w:r>
        <w:rPr>
          <w:spacing w:val="-81"/>
          <w:sz w:val="28"/>
        </w:rPr>
        <w:t xml:space="preserve"> </w:t>
      </w:r>
      <w:r>
        <w:rPr>
          <w:sz w:val="28"/>
        </w:rPr>
        <w:t>solving.</w:t>
      </w:r>
    </w:p>
    <w:p w14:paraId="3A967C08" w14:textId="77777777" w:rsidR="00A8058F" w:rsidRDefault="00864E07">
      <w:pPr>
        <w:pStyle w:val="ListParagraph"/>
        <w:numPr>
          <w:ilvl w:val="0"/>
          <w:numId w:val="1"/>
        </w:numPr>
        <w:tabs>
          <w:tab w:val="left" w:pos="820"/>
          <w:tab w:val="left" w:pos="821"/>
        </w:tabs>
        <w:spacing w:line="259" w:lineRule="auto"/>
        <w:ind w:right="847"/>
        <w:rPr>
          <w:sz w:val="28"/>
        </w:rPr>
      </w:pPr>
      <w:r>
        <w:rPr>
          <w:sz w:val="28"/>
        </w:rPr>
        <w:t xml:space="preserve">Lessons </w:t>
      </w:r>
      <w:r w:rsidR="007556BF">
        <w:rPr>
          <w:sz w:val="28"/>
        </w:rPr>
        <w:t xml:space="preserve">and activities are </w:t>
      </w:r>
      <w:r w:rsidR="001F5ED9">
        <w:rPr>
          <w:sz w:val="28"/>
        </w:rPr>
        <w:t xml:space="preserve">scaffolded and </w:t>
      </w:r>
      <w:r w:rsidR="007556BF">
        <w:rPr>
          <w:sz w:val="28"/>
        </w:rPr>
        <w:t>adapted</w:t>
      </w:r>
      <w:r>
        <w:rPr>
          <w:sz w:val="28"/>
        </w:rPr>
        <w:t xml:space="preserve"> to ensure there is </w:t>
      </w:r>
      <w:proofErr w:type="gramStart"/>
      <w:r w:rsidRPr="00F929EB">
        <w:rPr>
          <w:sz w:val="28"/>
          <w:highlight w:val="yellow"/>
        </w:rPr>
        <w:t xml:space="preserve">appropriate </w:t>
      </w:r>
      <w:r w:rsidRPr="00F929EB">
        <w:rPr>
          <w:spacing w:val="-82"/>
          <w:sz w:val="28"/>
          <w:highlight w:val="yellow"/>
        </w:rPr>
        <w:t xml:space="preserve"> </w:t>
      </w:r>
      <w:r w:rsidRPr="00F929EB">
        <w:rPr>
          <w:sz w:val="28"/>
          <w:highlight w:val="yellow"/>
        </w:rPr>
        <w:t>challenge</w:t>
      </w:r>
      <w:proofErr w:type="gramEnd"/>
      <w:r>
        <w:rPr>
          <w:spacing w:val="-1"/>
          <w:sz w:val="28"/>
        </w:rPr>
        <w:t xml:space="preserve"> </w:t>
      </w:r>
      <w:r>
        <w:rPr>
          <w:sz w:val="28"/>
        </w:rPr>
        <w:t>for all learners.</w:t>
      </w:r>
    </w:p>
    <w:p w14:paraId="3A2107F6" w14:textId="77777777" w:rsidR="001F5ED9" w:rsidRDefault="001F5ED9">
      <w:pPr>
        <w:pStyle w:val="ListParagraph"/>
        <w:numPr>
          <w:ilvl w:val="0"/>
          <w:numId w:val="1"/>
        </w:numPr>
        <w:tabs>
          <w:tab w:val="left" w:pos="820"/>
          <w:tab w:val="left" w:pos="821"/>
        </w:tabs>
        <w:spacing w:line="259" w:lineRule="auto"/>
        <w:ind w:right="847"/>
        <w:rPr>
          <w:sz w:val="28"/>
        </w:rPr>
      </w:pPr>
      <w:r>
        <w:rPr>
          <w:sz w:val="28"/>
        </w:rPr>
        <w:t>Questioning within lessons aim to provide teachers with a clear understanding of pupils understanding to inform teaching.</w:t>
      </w:r>
    </w:p>
    <w:p w14:paraId="203B4608" w14:textId="77777777" w:rsidR="00F74468" w:rsidRPr="00F74468" w:rsidRDefault="00F74468">
      <w:pPr>
        <w:pStyle w:val="ListParagraph"/>
        <w:numPr>
          <w:ilvl w:val="0"/>
          <w:numId w:val="1"/>
        </w:numPr>
        <w:tabs>
          <w:tab w:val="left" w:pos="820"/>
          <w:tab w:val="left" w:pos="821"/>
        </w:tabs>
        <w:spacing w:line="259" w:lineRule="auto"/>
        <w:ind w:right="847"/>
        <w:rPr>
          <w:sz w:val="28"/>
          <w:szCs w:val="28"/>
        </w:rPr>
      </w:pPr>
      <w:r w:rsidRPr="00F74468">
        <w:rPr>
          <w:rFonts w:cs="Calibri"/>
          <w:bCs/>
          <w:color w:val="000000"/>
          <w:sz w:val="28"/>
          <w:szCs w:val="28"/>
        </w:rPr>
        <w:t xml:space="preserve">When planning and teaching within </w:t>
      </w:r>
      <w:r>
        <w:rPr>
          <w:rFonts w:cs="Calibri"/>
          <w:bCs/>
          <w:color w:val="000000"/>
          <w:sz w:val="28"/>
          <w:szCs w:val="28"/>
        </w:rPr>
        <w:t>maths</w:t>
      </w:r>
      <w:r w:rsidRPr="00F74468">
        <w:rPr>
          <w:rFonts w:cs="Calibri"/>
          <w:bCs/>
          <w:color w:val="000000"/>
          <w:sz w:val="28"/>
          <w:szCs w:val="28"/>
        </w:rPr>
        <w:t xml:space="preserve">, teachers follow the principles of </w:t>
      </w:r>
      <w:proofErr w:type="spellStart"/>
      <w:r w:rsidRPr="00F74468">
        <w:rPr>
          <w:rFonts w:cs="Calibri"/>
          <w:bCs/>
          <w:color w:val="000000"/>
          <w:sz w:val="28"/>
          <w:szCs w:val="28"/>
        </w:rPr>
        <w:t>Rosenshine</w:t>
      </w:r>
      <w:proofErr w:type="spellEnd"/>
      <w:r w:rsidRPr="00F74468">
        <w:rPr>
          <w:rFonts w:cs="Calibri"/>
          <w:bCs/>
          <w:color w:val="000000"/>
          <w:sz w:val="28"/>
          <w:szCs w:val="28"/>
        </w:rPr>
        <w:t>. This involves: providing clear models, careful use of questioning and assessment, independent practice and reviewing learning.</w:t>
      </w:r>
    </w:p>
    <w:p w14:paraId="1CFA5655" w14:textId="77777777" w:rsidR="00A8058F" w:rsidRDefault="00864E07">
      <w:pPr>
        <w:pStyle w:val="ListParagraph"/>
        <w:numPr>
          <w:ilvl w:val="0"/>
          <w:numId w:val="1"/>
        </w:numPr>
        <w:tabs>
          <w:tab w:val="left" w:pos="821"/>
        </w:tabs>
        <w:spacing w:line="259" w:lineRule="auto"/>
        <w:ind w:right="334"/>
        <w:jc w:val="both"/>
        <w:rPr>
          <w:sz w:val="28"/>
        </w:rPr>
      </w:pPr>
      <w:r>
        <w:rPr>
          <w:sz w:val="28"/>
        </w:rPr>
        <w:t>Concrete manipulatives and pictorial representations are used</w:t>
      </w:r>
      <w:r>
        <w:rPr>
          <w:spacing w:val="-81"/>
          <w:sz w:val="28"/>
        </w:rPr>
        <w:t xml:space="preserve"> </w:t>
      </w:r>
      <w:r>
        <w:rPr>
          <w:sz w:val="28"/>
        </w:rPr>
        <w:t xml:space="preserve">to </w:t>
      </w:r>
      <w:r w:rsidRPr="00F929EB">
        <w:rPr>
          <w:sz w:val="28"/>
          <w:highlight w:val="yellow"/>
        </w:rPr>
        <w:t>support conceptual understanding</w:t>
      </w:r>
      <w:r>
        <w:rPr>
          <w:sz w:val="28"/>
        </w:rPr>
        <w:t xml:space="preserve"> and to make links across</w:t>
      </w:r>
      <w:r>
        <w:rPr>
          <w:spacing w:val="-81"/>
          <w:sz w:val="28"/>
        </w:rPr>
        <w:t xml:space="preserve"> </w:t>
      </w:r>
      <w:r>
        <w:rPr>
          <w:sz w:val="28"/>
        </w:rPr>
        <w:t>topics.</w:t>
      </w:r>
    </w:p>
    <w:p w14:paraId="4ACEC1E9" w14:textId="77777777" w:rsidR="001F5ED9" w:rsidRDefault="001F5ED9">
      <w:pPr>
        <w:pStyle w:val="ListParagraph"/>
        <w:numPr>
          <w:ilvl w:val="0"/>
          <w:numId w:val="1"/>
        </w:numPr>
        <w:tabs>
          <w:tab w:val="left" w:pos="821"/>
        </w:tabs>
        <w:spacing w:line="259" w:lineRule="auto"/>
        <w:ind w:right="334"/>
        <w:jc w:val="both"/>
        <w:rPr>
          <w:sz w:val="28"/>
        </w:rPr>
      </w:pPr>
      <w:r>
        <w:rPr>
          <w:sz w:val="28"/>
        </w:rPr>
        <w:t>Previous learning is reviewed daily to embed key knowledge</w:t>
      </w:r>
    </w:p>
    <w:p w14:paraId="78F1E8F9" w14:textId="77777777" w:rsidR="007556BF" w:rsidRDefault="007556BF">
      <w:pPr>
        <w:pStyle w:val="ListParagraph"/>
        <w:numPr>
          <w:ilvl w:val="0"/>
          <w:numId w:val="1"/>
        </w:numPr>
        <w:tabs>
          <w:tab w:val="left" w:pos="821"/>
        </w:tabs>
        <w:spacing w:line="259" w:lineRule="auto"/>
        <w:ind w:right="334"/>
        <w:jc w:val="both"/>
        <w:rPr>
          <w:sz w:val="28"/>
        </w:rPr>
      </w:pPr>
      <w:r>
        <w:rPr>
          <w:sz w:val="28"/>
        </w:rPr>
        <w:t>Children complete weekly arithmetic assessments and these results are tracked closely to monitor progress.</w:t>
      </w:r>
    </w:p>
    <w:p w14:paraId="738396C9" w14:textId="77777777" w:rsidR="00A8058F" w:rsidRDefault="00A8058F" w:rsidP="007556BF">
      <w:pPr>
        <w:tabs>
          <w:tab w:val="left" w:pos="821"/>
        </w:tabs>
        <w:spacing w:line="259" w:lineRule="auto"/>
        <w:ind w:right="104"/>
        <w:jc w:val="both"/>
        <w:rPr>
          <w:sz w:val="28"/>
        </w:rPr>
      </w:pPr>
    </w:p>
    <w:p w14:paraId="1A3C8074" w14:textId="77777777" w:rsidR="007556BF" w:rsidRPr="007556BF" w:rsidRDefault="007556BF" w:rsidP="007556BF">
      <w:pPr>
        <w:tabs>
          <w:tab w:val="left" w:pos="821"/>
        </w:tabs>
        <w:spacing w:line="259" w:lineRule="auto"/>
        <w:ind w:right="104"/>
        <w:jc w:val="both"/>
        <w:rPr>
          <w:sz w:val="28"/>
        </w:rPr>
        <w:sectPr w:rsidR="007556BF" w:rsidRPr="007556BF">
          <w:type w:val="continuous"/>
          <w:pgSz w:w="11910" w:h="16840"/>
          <w:pgMar w:top="940" w:right="1340" w:bottom="280" w:left="1340" w:header="720" w:footer="720" w:gutter="0"/>
          <w:pgBorders w:offsetFrom="page">
            <w:top w:val="single" w:sz="48" w:space="24" w:color="000000"/>
            <w:left w:val="single" w:sz="48" w:space="24" w:color="000000"/>
            <w:bottom w:val="single" w:sz="48" w:space="24" w:color="000000"/>
            <w:right w:val="single" w:sz="48" w:space="24" w:color="000000"/>
          </w:pgBorders>
          <w:cols w:space="720"/>
        </w:sectPr>
      </w:pPr>
    </w:p>
    <w:p w14:paraId="1E18971E" w14:textId="77777777" w:rsidR="00A8058F" w:rsidRDefault="00864E07">
      <w:pPr>
        <w:pStyle w:val="ListParagraph"/>
        <w:numPr>
          <w:ilvl w:val="0"/>
          <w:numId w:val="1"/>
        </w:numPr>
        <w:tabs>
          <w:tab w:val="left" w:pos="820"/>
          <w:tab w:val="left" w:pos="821"/>
        </w:tabs>
        <w:spacing w:before="80" w:line="259" w:lineRule="auto"/>
        <w:ind w:right="326"/>
        <w:rPr>
          <w:sz w:val="28"/>
        </w:rPr>
      </w:pPr>
      <w:r>
        <w:rPr>
          <w:sz w:val="28"/>
        </w:rPr>
        <w:lastRenderedPageBreak/>
        <w:t xml:space="preserve">Children complete a </w:t>
      </w:r>
      <w:r w:rsidR="007556BF">
        <w:rPr>
          <w:sz w:val="28"/>
        </w:rPr>
        <w:t xml:space="preserve">pre and post assessment </w:t>
      </w:r>
      <w:r>
        <w:rPr>
          <w:sz w:val="28"/>
        </w:rPr>
        <w:t xml:space="preserve">task on </w:t>
      </w:r>
      <w:proofErr w:type="gramStart"/>
      <w:r>
        <w:rPr>
          <w:sz w:val="28"/>
        </w:rPr>
        <w:t>each</w:t>
      </w:r>
      <w:r>
        <w:rPr>
          <w:spacing w:val="-81"/>
          <w:sz w:val="28"/>
        </w:rPr>
        <w:t xml:space="preserve"> </w:t>
      </w:r>
      <w:r w:rsidR="007556BF">
        <w:rPr>
          <w:sz w:val="28"/>
        </w:rPr>
        <w:t xml:space="preserve"> block</w:t>
      </w:r>
      <w:proofErr w:type="gramEnd"/>
      <w:r w:rsidR="007556BF">
        <w:rPr>
          <w:sz w:val="28"/>
        </w:rPr>
        <w:t xml:space="preserve"> of teaching</w:t>
      </w:r>
      <w:r>
        <w:rPr>
          <w:sz w:val="28"/>
        </w:rPr>
        <w:t xml:space="preserve"> to </w:t>
      </w:r>
      <w:r w:rsidR="001F5ED9">
        <w:rPr>
          <w:sz w:val="28"/>
        </w:rPr>
        <w:t>measure</w:t>
      </w:r>
      <w:r>
        <w:rPr>
          <w:sz w:val="28"/>
        </w:rPr>
        <w:t xml:space="preserve"> progress is being made through their </w:t>
      </w:r>
      <w:proofErr w:type="spellStart"/>
      <w:r>
        <w:rPr>
          <w:sz w:val="28"/>
        </w:rPr>
        <w:t>maths</w:t>
      </w:r>
      <w:proofErr w:type="spellEnd"/>
      <w:r>
        <w:rPr>
          <w:spacing w:val="1"/>
          <w:sz w:val="28"/>
        </w:rPr>
        <w:t xml:space="preserve"> </w:t>
      </w:r>
      <w:r>
        <w:rPr>
          <w:sz w:val="28"/>
        </w:rPr>
        <w:t>journey,</w:t>
      </w:r>
    </w:p>
    <w:p w14:paraId="306A1D7C" w14:textId="77777777" w:rsidR="00A8058F" w:rsidRDefault="00864E07">
      <w:pPr>
        <w:pStyle w:val="ListParagraph"/>
        <w:numPr>
          <w:ilvl w:val="0"/>
          <w:numId w:val="1"/>
        </w:numPr>
        <w:tabs>
          <w:tab w:val="left" w:pos="820"/>
          <w:tab w:val="left" w:pos="821"/>
        </w:tabs>
        <w:spacing w:line="389" w:lineRule="exact"/>
        <w:ind w:hanging="361"/>
        <w:rPr>
          <w:sz w:val="28"/>
        </w:rPr>
      </w:pPr>
      <w:r>
        <w:rPr>
          <w:sz w:val="28"/>
        </w:rPr>
        <w:t>Children</w:t>
      </w:r>
      <w:r>
        <w:rPr>
          <w:spacing w:val="-3"/>
          <w:sz w:val="28"/>
        </w:rPr>
        <w:t xml:space="preserve"> </w:t>
      </w:r>
      <w:r w:rsidR="007556BF">
        <w:rPr>
          <w:sz w:val="28"/>
        </w:rPr>
        <w:t xml:space="preserve">complete a summative </w:t>
      </w:r>
      <w:r>
        <w:rPr>
          <w:sz w:val="28"/>
        </w:rPr>
        <w:t>assess</w:t>
      </w:r>
      <w:r w:rsidR="007556BF">
        <w:rPr>
          <w:sz w:val="28"/>
        </w:rPr>
        <w:t>ment</w:t>
      </w:r>
      <w:r>
        <w:rPr>
          <w:spacing w:val="-3"/>
          <w:sz w:val="28"/>
        </w:rPr>
        <w:t xml:space="preserve"> </w:t>
      </w:r>
      <w:r>
        <w:rPr>
          <w:sz w:val="28"/>
        </w:rPr>
        <w:t>on</w:t>
      </w:r>
      <w:r>
        <w:rPr>
          <w:spacing w:val="-2"/>
          <w:sz w:val="28"/>
        </w:rPr>
        <w:t xml:space="preserve"> </w:t>
      </w:r>
      <w:r>
        <w:rPr>
          <w:sz w:val="28"/>
        </w:rPr>
        <w:t>a</w:t>
      </w:r>
      <w:r>
        <w:rPr>
          <w:spacing w:val="-2"/>
          <w:sz w:val="28"/>
        </w:rPr>
        <w:t xml:space="preserve"> </w:t>
      </w:r>
      <w:r>
        <w:rPr>
          <w:sz w:val="28"/>
        </w:rPr>
        <w:t>termly</w:t>
      </w:r>
      <w:r>
        <w:rPr>
          <w:spacing w:val="-1"/>
          <w:sz w:val="28"/>
        </w:rPr>
        <w:t xml:space="preserve"> </w:t>
      </w:r>
      <w:r>
        <w:rPr>
          <w:sz w:val="28"/>
        </w:rPr>
        <w:t>basis.</w:t>
      </w:r>
    </w:p>
    <w:p w14:paraId="71F9F1BD" w14:textId="77777777" w:rsidR="00864E07" w:rsidRDefault="00864E07">
      <w:pPr>
        <w:pStyle w:val="Heading1"/>
        <w:spacing w:before="30"/>
        <w:rPr>
          <w:u w:val="thick"/>
        </w:rPr>
      </w:pPr>
    </w:p>
    <w:p w14:paraId="1CBBDBBE" w14:textId="77777777" w:rsidR="00A8058F" w:rsidRDefault="00864E07">
      <w:pPr>
        <w:pStyle w:val="Heading1"/>
        <w:spacing w:before="30"/>
        <w:rPr>
          <w:u w:val="none"/>
        </w:rPr>
      </w:pPr>
      <w:r>
        <w:rPr>
          <w:u w:val="thick"/>
        </w:rPr>
        <w:t>Impact</w:t>
      </w:r>
    </w:p>
    <w:p w14:paraId="6DE9DA11" w14:textId="77777777" w:rsidR="00A8058F" w:rsidRDefault="00A8058F">
      <w:pPr>
        <w:pStyle w:val="BodyText"/>
        <w:spacing w:before="13"/>
        <w:ind w:left="0" w:firstLine="0"/>
        <w:rPr>
          <w:sz w:val="25"/>
        </w:rPr>
      </w:pPr>
    </w:p>
    <w:p w14:paraId="3F5FBA68" w14:textId="77777777" w:rsidR="00A8058F" w:rsidRDefault="00864E07">
      <w:pPr>
        <w:pStyle w:val="ListParagraph"/>
        <w:numPr>
          <w:ilvl w:val="0"/>
          <w:numId w:val="1"/>
        </w:numPr>
        <w:tabs>
          <w:tab w:val="left" w:pos="820"/>
          <w:tab w:val="left" w:pos="821"/>
        </w:tabs>
        <w:spacing w:before="101"/>
        <w:ind w:hanging="361"/>
        <w:rPr>
          <w:sz w:val="28"/>
        </w:rPr>
      </w:pPr>
      <w:r>
        <w:rPr>
          <w:sz w:val="28"/>
        </w:rPr>
        <w:t>Most</w:t>
      </w:r>
      <w:r>
        <w:rPr>
          <w:spacing w:val="-1"/>
          <w:sz w:val="28"/>
        </w:rPr>
        <w:t xml:space="preserve"> </w:t>
      </w:r>
      <w:r>
        <w:rPr>
          <w:sz w:val="28"/>
        </w:rPr>
        <w:t>children</w:t>
      </w:r>
      <w:r>
        <w:rPr>
          <w:spacing w:val="-4"/>
          <w:sz w:val="28"/>
        </w:rPr>
        <w:t xml:space="preserve"> </w:t>
      </w:r>
      <w:r>
        <w:rPr>
          <w:sz w:val="28"/>
        </w:rPr>
        <w:t>reach</w:t>
      </w:r>
      <w:r>
        <w:rPr>
          <w:spacing w:val="-1"/>
          <w:sz w:val="28"/>
        </w:rPr>
        <w:t xml:space="preserve"> </w:t>
      </w:r>
      <w:r>
        <w:rPr>
          <w:sz w:val="28"/>
        </w:rPr>
        <w:t>end</w:t>
      </w:r>
      <w:r>
        <w:rPr>
          <w:spacing w:val="-2"/>
          <w:sz w:val="28"/>
        </w:rPr>
        <w:t xml:space="preserve"> </w:t>
      </w:r>
      <w:r>
        <w:rPr>
          <w:sz w:val="28"/>
        </w:rPr>
        <w:t>of</w:t>
      </w:r>
      <w:r>
        <w:rPr>
          <w:spacing w:val="-2"/>
          <w:sz w:val="28"/>
        </w:rPr>
        <w:t xml:space="preserve"> </w:t>
      </w:r>
      <w:r>
        <w:rPr>
          <w:sz w:val="28"/>
        </w:rPr>
        <w:t>year expectations.</w:t>
      </w:r>
    </w:p>
    <w:p w14:paraId="567F07EA" w14:textId="77777777" w:rsidR="00A8058F" w:rsidRDefault="00864E07">
      <w:pPr>
        <w:pStyle w:val="ListParagraph"/>
        <w:numPr>
          <w:ilvl w:val="0"/>
          <w:numId w:val="1"/>
        </w:numPr>
        <w:tabs>
          <w:tab w:val="left" w:pos="820"/>
          <w:tab w:val="left" w:pos="821"/>
        </w:tabs>
        <w:spacing w:before="30" w:line="259" w:lineRule="auto"/>
        <w:ind w:right="1231"/>
        <w:rPr>
          <w:sz w:val="28"/>
        </w:rPr>
      </w:pPr>
      <w:r>
        <w:rPr>
          <w:sz w:val="28"/>
        </w:rPr>
        <w:t>Children’s progress is tracked on a weekly basis using a</w:t>
      </w:r>
      <w:r>
        <w:rPr>
          <w:spacing w:val="-81"/>
          <w:sz w:val="28"/>
        </w:rPr>
        <w:t xml:space="preserve"> </w:t>
      </w:r>
      <w:r>
        <w:rPr>
          <w:sz w:val="28"/>
        </w:rPr>
        <w:t>tracker.</w:t>
      </w:r>
    </w:p>
    <w:p w14:paraId="625F7792" w14:textId="77777777" w:rsidR="00A8058F" w:rsidRDefault="00864E07">
      <w:pPr>
        <w:pStyle w:val="ListParagraph"/>
        <w:numPr>
          <w:ilvl w:val="0"/>
          <w:numId w:val="1"/>
        </w:numPr>
        <w:tabs>
          <w:tab w:val="left" w:pos="820"/>
          <w:tab w:val="left" w:pos="821"/>
        </w:tabs>
        <w:spacing w:line="259" w:lineRule="auto"/>
        <w:ind w:right="211"/>
        <w:rPr>
          <w:sz w:val="28"/>
        </w:rPr>
      </w:pPr>
      <w:r w:rsidRPr="00F929EB">
        <w:rPr>
          <w:sz w:val="28"/>
          <w:highlight w:val="yellow"/>
        </w:rPr>
        <w:t>Well planned sequences</w:t>
      </w:r>
      <w:r>
        <w:rPr>
          <w:sz w:val="28"/>
        </w:rPr>
        <w:t xml:space="preserve"> of learning support children to develop</w:t>
      </w:r>
      <w:r>
        <w:rPr>
          <w:spacing w:val="-81"/>
          <w:sz w:val="28"/>
        </w:rPr>
        <w:t xml:space="preserve"> </w:t>
      </w:r>
      <w:r>
        <w:rPr>
          <w:sz w:val="28"/>
        </w:rPr>
        <w:t>and</w:t>
      </w:r>
      <w:r>
        <w:rPr>
          <w:spacing w:val="-1"/>
          <w:sz w:val="28"/>
        </w:rPr>
        <w:t xml:space="preserve"> </w:t>
      </w:r>
      <w:r>
        <w:rPr>
          <w:sz w:val="28"/>
        </w:rPr>
        <w:t xml:space="preserve">refine their </w:t>
      </w:r>
      <w:proofErr w:type="spellStart"/>
      <w:r>
        <w:rPr>
          <w:sz w:val="28"/>
        </w:rPr>
        <w:t>maths</w:t>
      </w:r>
      <w:proofErr w:type="spellEnd"/>
      <w:r>
        <w:rPr>
          <w:sz w:val="28"/>
        </w:rPr>
        <w:t xml:space="preserve"> skills.</w:t>
      </w:r>
    </w:p>
    <w:p w14:paraId="037AF489" w14:textId="77777777" w:rsidR="00A8058F" w:rsidRDefault="00864E07">
      <w:pPr>
        <w:pStyle w:val="ListParagraph"/>
        <w:numPr>
          <w:ilvl w:val="0"/>
          <w:numId w:val="1"/>
        </w:numPr>
        <w:tabs>
          <w:tab w:val="left" w:pos="820"/>
          <w:tab w:val="left" w:pos="821"/>
        </w:tabs>
        <w:spacing w:line="259" w:lineRule="auto"/>
        <w:ind w:right="424"/>
        <w:rPr>
          <w:sz w:val="28"/>
        </w:rPr>
      </w:pPr>
      <w:r>
        <w:rPr>
          <w:sz w:val="28"/>
        </w:rPr>
        <w:t xml:space="preserve">Children are able to </w:t>
      </w:r>
      <w:r w:rsidRPr="00F929EB">
        <w:rPr>
          <w:sz w:val="28"/>
          <w:highlight w:val="yellow"/>
        </w:rPr>
        <w:t>independently apply their knowledge</w:t>
      </w:r>
      <w:r>
        <w:rPr>
          <w:sz w:val="28"/>
        </w:rPr>
        <w:t xml:space="preserve"> to a</w:t>
      </w:r>
      <w:r>
        <w:rPr>
          <w:spacing w:val="-81"/>
          <w:sz w:val="28"/>
        </w:rPr>
        <w:t xml:space="preserve"> </w:t>
      </w:r>
      <w:r>
        <w:rPr>
          <w:sz w:val="28"/>
        </w:rPr>
        <w:t>range</w:t>
      </w:r>
      <w:r>
        <w:rPr>
          <w:spacing w:val="-1"/>
          <w:sz w:val="28"/>
        </w:rPr>
        <w:t xml:space="preserve"> </w:t>
      </w:r>
      <w:r>
        <w:rPr>
          <w:sz w:val="28"/>
        </w:rPr>
        <w:t>of</w:t>
      </w:r>
      <w:r>
        <w:rPr>
          <w:spacing w:val="-1"/>
          <w:sz w:val="28"/>
        </w:rPr>
        <w:t xml:space="preserve"> </w:t>
      </w:r>
      <w:r>
        <w:rPr>
          <w:sz w:val="28"/>
        </w:rPr>
        <w:t>increasingly complex</w:t>
      </w:r>
      <w:r>
        <w:rPr>
          <w:spacing w:val="-4"/>
          <w:sz w:val="28"/>
        </w:rPr>
        <w:t xml:space="preserve"> </w:t>
      </w:r>
      <w:r>
        <w:rPr>
          <w:sz w:val="28"/>
        </w:rPr>
        <w:t>problems.</w:t>
      </w:r>
    </w:p>
    <w:p w14:paraId="1F03CCBE" w14:textId="77777777" w:rsidR="00A8058F" w:rsidRDefault="00864E07">
      <w:pPr>
        <w:pStyle w:val="ListParagraph"/>
        <w:numPr>
          <w:ilvl w:val="0"/>
          <w:numId w:val="1"/>
        </w:numPr>
        <w:tabs>
          <w:tab w:val="left" w:pos="820"/>
          <w:tab w:val="left" w:pos="821"/>
        </w:tabs>
        <w:spacing w:line="390" w:lineRule="exact"/>
        <w:ind w:hanging="361"/>
        <w:rPr>
          <w:sz w:val="28"/>
        </w:rPr>
      </w:pPr>
      <w:r>
        <w:rPr>
          <w:sz w:val="28"/>
        </w:rPr>
        <w:t>Children</w:t>
      </w:r>
      <w:r>
        <w:rPr>
          <w:spacing w:val="-4"/>
          <w:sz w:val="28"/>
        </w:rPr>
        <w:t xml:space="preserve"> </w:t>
      </w:r>
      <w:r>
        <w:rPr>
          <w:sz w:val="28"/>
        </w:rPr>
        <w:t>are</w:t>
      </w:r>
      <w:r>
        <w:rPr>
          <w:spacing w:val="-2"/>
          <w:sz w:val="28"/>
        </w:rPr>
        <w:t xml:space="preserve"> </w:t>
      </w:r>
      <w:r w:rsidRPr="00F929EB">
        <w:rPr>
          <w:sz w:val="28"/>
          <w:highlight w:val="yellow"/>
        </w:rPr>
        <w:t>reasoning</w:t>
      </w:r>
      <w:r w:rsidRPr="00F929EB">
        <w:rPr>
          <w:spacing w:val="-2"/>
          <w:sz w:val="28"/>
          <w:highlight w:val="yellow"/>
        </w:rPr>
        <w:t xml:space="preserve"> </w:t>
      </w:r>
      <w:r w:rsidRPr="00F929EB">
        <w:rPr>
          <w:sz w:val="28"/>
          <w:highlight w:val="yellow"/>
        </w:rPr>
        <w:t>with</w:t>
      </w:r>
      <w:r w:rsidRPr="00F929EB">
        <w:rPr>
          <w:spacing w:val="-3"/>
          <w:sz w:val="28"/>
          <w:highlight w:val="yellow"/>
        </w:rPr>
        <w:t xml:space="preserve"> </w:t>
      </w:r>
      <w:r w:rsidRPr="00F929EB">
        <w:rPr>
          <w:sz w:val="28"/>
          <w:highlight w:val="yellow"/>
        </w:rPr>
        <w:t>increased</w:t>
      </w:r>
      <w:r w:rsidRPr="00F929EB">
        <w:rPr>
          <w:spacing w:val="-3"/>
          <w:sz w:val="28"/>
          <w:highlight w:val="yellow"/>
        </w:rPr>
        <w:t xml:space="preserve"> </w:t>
      </w:r>
      <w:r w:rsidRPr="00F929EB">
        <w:rPr>
          <w:sz w:val="28"/>
          <w:highlight w:val="yellow"/>
        </w:rPr>
        <w:t>confidence</w:t>
      </w:r>
      <w:r>
        <w:rPr>
          <w:spacing w:val="-2"/>
          <w:sz w:val="28"/>
        </w:rPr>
        <w:t xml:space="preserve"> </w:t>
      </w:r>
      <w:r>
        <w:rPr>
          <w:sz w:val="28"/>
        </w:rPr>
        <w:t>and</w:t>
      </w:r>
      <w:r>
        <w:rPr>
          <w:spacing w:val="-2"/>
          <w:sz w:val="28"/>
        </w:rPr>
        <w:t xml:space="preserve"> </w:t>
      </w:r>
      <w:r>
        <w:rPr>
          <w:sz w:val="28"/>
        </w:rPr>
        <w:t>accuracy.</w:t>
      </w:r>
    </w:p>
    <w:sectPr w:rsidR="00A8058F">
      <w:pgSz w:w="11910" w:h="16840"/>
      <w:pgMar w:top="1340" w:right="1340" w:bottom="280" w:left="1340" w:header="720" w:footer="720" w:gutter="0"/>
      <w:pgBorders w:offsetFrom="page">
        <w:top w:val="single" w:sz="48" w:space="24" w:color="000000"/>
        <w:left w:val="single" w:sz="48" w:space="24" w:color="000000"/>
        <w:bottom w:val="single" w:sz="48" w:space="24" w:color="000000"/>
        <w:right w:val="single" w:sz="48"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4C1A"/>
    <w:multiLevelType w:val="hybridMultilevel"/>
    <w:tmpl w:val="75A4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733BF"/>
    <w:multiLevelType w:val="hybridMultilevel"/>
    <w:tmpl w:val="D11CCBF2"/>
    <w:lvl w:ilvl="0" w:tplc="8B92D094">
      <w:numFmt w:val="bullet"/>
      <w:lvlText w:val=""/>
      <w:lvlJc w:val="left"/>
      <w:pPr>
        <w:ind w:left="820" w:hanging="360"/>
      </w:pPr>
      <w:rPr>
        <w:rFonts w:ascii="Symbol" w:eastAsia="Symbol" w:hAnsi="Symbol" w:cs="Symbol" w:hint="default"/>
        <w:w w:val="100"/>
        <w:sz w:val="28"/>
        <w:szCs w:val="28"/>
        <w:lang w:val="en-US" w:eastAsia="en-US" w:bidi="ar-SA"/>
      </w:rPr>
    </w:lvl>
    <w:lvl w:ilvl="1" w:tplc="76B8E818">
      <w:numFmt w:val="bullet"/>
      <w:lvlText w:val="•"/>
      <w:lvlJc w:val="left"/>
      <w:pPr>
        <w:ind w:left="1660" w:hanging="360"/>
      </w:pPr>
      <w:rPr>
        <w:rFonts w:hint="default"/>
        <w:lang w:val="en-US" w:eastAsia="en-US" w:bidi="ar-SA"/>
      </w:rPr>
    </w:lvl>
    <w:lvl w:ilvl="2" w:tplc="73028A32">
      <w:numFmt w:val="bullet"/>
      <w:lvlText w:val="•"/>
      <w:lvlJc w:val="left"/>
      <w:pPr>
        <w:ind w:left="2501" w:hanging="360"/>
      </w:pPr>
      <w:rPr>
        <w:rFonts w:hint="default"/>
        <w:lang w:val="en-US" w:eastAsia="en-US" w:bidi="ar-SA"/>
      </w:rPr>
    </w:lvl>
    <w:lvl w:ilvl="3" w:tplc="1CE01D98">
      <w:numFmt w:val="bullet"/>
      <w:lvlText w:val="•"/>
      <w:lvlJc w:val="left"/>
      <w:pPr>
        <w:ind w:left="3341" w:hanging="360"/>
      </w:pPr>
      <w:rPr>
        <w:rFonts w:hint="default"/>
        <w:lang w:val="en-US" w:eastAsia="en-US" w:bidi="ar-SA"/>
      </w:rPr>
    </w:lvl>
    <w:lvl w:ilvl="4" w:tplc="BF720D6A">
      <w:numFmt w:val="bullet"/>
      <w:lvlText w:val="•"/>
      <w:lvlJc w:val="left"/>
      <w:pPr>
        <w:ind w:left="4182" w:hanging="360"/>
      </w:pPr>
      <w:rPr>
        <w:rFonts w:hint="default"/>
        <w:lang w:val="en-US" w:eastAsia="en-US" w:bidi="ar-SA"/>
      </w:rPr>
    </w:lvl>
    <w:lvl w:ilvl="5" w:tplc="EE643288">
      <w:numFmt w:val="bullet"/>
      <w:lvlText w:val="•"/>
      <w:lvlJc w:val="left"/>
      <w:pPr>
        <w:ind w:left="5023" w:hanging="360"/>
      </w:pPr>
      <w:rPr>
        <w:rFonts w:hint="default"/>
        <w:lang w:val="en-US" w:eastAsia="en-US" w:bidi="ar-SA"/>
      </w:rPr>
    </w:lvl>
    <w:lvl w:ilvl="6" w:tplc="132A96EC">
      <w:numFmt w:val="bullet"/>
      <w:lvlText w:val="•"/>
      <w:lvlJc w:val="left"/>
      <w:pPr>
        <w:ind w:left="5863" w:hanging="360"/>
      </w:pPr>
      <w:rPr>
        <w:rFonts w:hint="default"/>
        <w:lang w:val="en-US" w:eastAsia="en-US" w:bidi="ar-SA"/>
      </w:rPr>
    </w:lvl>
    <w:lvl w:ilvl="7" w:tplc="6ED687C4">
      <w:numFmt w:val="bullet"/>
      <w:lvlText w:val="•"/>
      <w:lvlJc w:val="left"/>
      <w:pPr>
        <w:ind w:left="6704" w:hanging="360"/>
      </w:pPr>
      <w:rPr>
        <w:rFonts w:hint="default"/>
        <w:lang w:val="en-US" w:eastAsia="en-US" w:bidi="ar-SA"/>
      </w:rPr>
    </w:lvl>
    <w:lvl w:ilvl="8" w:tplc="FC7CBA9A">
      <w:numFmt w:val="bullet"/>
      <w:lvlText w:val="•"/>
      <w:lvlJc w:val="left"/>
      <w:pPr>
        <w:ind w:left="7545"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8F"/>
    <w:rsid w:val="00047A29"/>
    <w:rsid w:val="001A53E1"/>
    <w:rsid w:val="001F5ED9"/>
    <w:rsid w:val="007556BF"/>
    <w:rsid w:val="008413C1"/>
    <w:rsid w:val="00864E07"/>
    <w:rsid w:val="009C74B6"/>
    <w:rsid w:val="00A8058F"/>
    <w:rsid w:val="00B35761"/>
    <w:rsid w:val="00CE3822"/>
    <w:rsid w:val="00F74468"/>
    <w:rsid w:val="00F929EB"/>
    <w:rsid w:val="00FF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0C17"/>
  <w15:docId w15:val="{E25C2C70-06AB-4CD8-82AE-98AF78F3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100"/>
      <w:outlineLvl w:val="0"/>
    </w:pPr>
    <w:rPr>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02DE0667D6D43969CD1D1F5473CC8" ma:contentTypeVersion="13" ma:contentTypeDescription="Create a new document." ma:contentTypeScope="" ma:versionID="c0410762edf3e93624281d087c9c54b0">
  <xsd:schema xmlns:xsd="http://www.w3.org/2001/XMLSchema" xmlns:xs="http://www.w3.org/2001/XMLSchema" xmlns:p="http://schemas.microsoft.com/office/2006/metadata/properties" xmlns:ns3="4f0eee69-6664-4e38-86ec-704c3b056986" xmlns:ns4="35d39eb0-7f80-401f-b49b-60386b2e9d39" targetNamespace="http://schemas.microsoft.com/office/2006/metadata/properties" ma:root="true" ma:fieldsID="e5c82bf97020a4844914649ef40765a1" ns3:_="" ns4:_="">
    <xsd:import namespace="4f0eee69-6664-4e38-86ec-704c3b056986"/>
    <xsd:import namespace="35d39eb0-7f80-401f-b49b-60386b2e9d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eee69-6664-4e38-86ec-704c3b056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d39eb0-7f80-401f-b49b-60386b2e9d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f0eee69-6664-4e38-86ec-704c3b056986" xsi:nil="true"/>
  </documentManagement>
</p:properties>
</file>

<file path=customXml/itemProps1.xml><?xml version="1.0" encoding="utf-8"?>
<ds:datastoreItem xmlns:ds="http://schemas.openxmlformats.org/officeDocument/2006/customXml" ds:itemID="{B12BFBE5-DBFF-4E12-9744-85739547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eee69-6664-4e38-86ec-704c3b056986"/>
    <ds:schemaRef ds:uri="35d39eb0-7f80-401f-b49b-60386b2e9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CA561-1AEC-4607-B013-4DCBB9C452D4}">
  <ds:schemaRefs>
    <ds:schemaRef ds:uri="http://schemas.microsoft.com/sharepoint/v3/contenttype/forms"/>
  </ds:schemaRefs>
</ds:datastoreItem>
</file>

<file path=customXml/itemProps3.xml><?xml version="1.0" encoding="utf-8"?>
<ds:datastoreItem xmlns:ds="http://schemas.openxmlformats.org/officeDocument/2006/customXml" ds:itemID="{8DB1EA87-ACE4-47AB-9AF1-80AC093FC406}">
  <ds:schemaRefs>
    <ds:schemaRef ds:uri="http://purl.org/dc/dcmitype/"/>
    <ds:schemaRef ds:uri="35d39eb0-7f80-401f-b49b-60386b2e9d39"/>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4f0eee69-6664-4e38-86ec-704c3b056986"/>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OEHRING</dc:creator>
  <cp:lastModifiedBy>Amy Northwood</cp:lastModifiedBy>
  <cp:revision>2</cp:revision>
  <dcterms:created xsi:type="dcterms:W3CDTF">2023-05-24T10:48:00Z</dcterms:created>
  <dcterms:modified xsi:type="dcterms:W3CDTF">2023-05-24T10:48:00Z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2016</vt:lpwstr>
  </property>
  <property fmtid="{D5CDD505-2E9C-101B-9397-08002B2CF9AE}" pid="4" name="LastSaved">
    <vt:filetime>2021-11-09T00:00:00Z</vt:filetime>
  </property>
  <property fmtid="{D5CDD505-2E9C-101B-9397-08002B2CF9AE}" pid="5" name="ContentTypeId">
    <vt:lpwstr>0x01010045B02DE0667D6D43969CD1D1F5473CC8</vt:lpwstr>
  </property>
</Properties>
</file>